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4063" w14:textId="77777777" w:rsidR="00E372BE" w:rsidRDefault="00F40D03" w:rsidP="00E372BE">
      <w:pPr>
        <w:ind w:right="-567"/>
        <w:jc w:val="both"/>
        <w:rPr>
          <w:rFonts w:ascii="Lato" w:eastAsia="Times New Roman" w:hAnsi="Lato"/>
          <w:b/>
          <w:bCs/>
          <w:color w:val="000000"/>
          <w:sz w:val="22"/>
          <w:szCs w:val="22"/>
          <w:lang w:val="es-ES" w:eastAsia="es-ES_tradnl"/>
        </w:rPr>
      </w:pPr>
      <w:r>
        <w:rPr>
          <w:rFonts w:ascii="Lato" w:eastAsia="Times New Roman" w:hAnsi="Lato"/>
          <w:b/>
          <w:bCs/>
          <w:noProof/>
          <w:color w:val="000000"/>
          <w:sz w:val="22"/>
          <w:szCs w:val="22"/>
          <w:lang w:val="es-ES" w:eastAsia="es-ES"/>
        </w:rPr>
        <w:drawing>
          <wp:anchor distT="0" distB="0" distL="114300" distR="114300" simplePos="0" relativeHeight="251658240" behindDoc="0" locked="0" layoutInCell="1" allowOverlap="1" wp14:anchorId="6F5AB905" wp14:editId="0678DB8C">
            <wp:simplePos x="0" y="0"/>
            <wp:positionH relativeFrom="margin">
              <wp:posOffset>-528320</wp:posOffset>
            </wp:positionH>
            <wp:positionV relativeFrom="margin">
              <wp:posOffset>-88900</wp:posOffset>
            </wp:positionV>
            <wp:extent cx="2562225" cy="95504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955040"/>
                    </a:xfrm>
                    <a:prstGeom prst="rect">
                      <a:avLst/>
                    </a:prstGeom>
                    <a:noFill/>
                  </pic:spPr>
                </pic:pic>
              </a:graphicData>
            </a:graphic>
            <wp14:sizeRelH relativeFrom="margin">
              <wp14:pctWidth>0</wp14:pctWidth>
            </wp14:sizeRelH>
            <wp14:sizeRelV relativeFrom="margin">
              <wp14:pctHeight>0</wp14:pctHeight>
            </wp14:sizeRelV>
          </wp:anchor>
        </w:drawing>
      </w:r>
      <w:r w:rsidR="00E372BE" w:rsidRPr="00DE119A">
        <w:rPr>
          <w:rFonts w:ascii="Lato" w:eastAsia="Times New Roman" w:hAnsi="Lato"/>
          <w:b/>
          <w:bCs/>
          <w:color w:val="000000"/>
          <w:sz w:val="22"/>
          <w:szCs w:val="22"/>
          <w:lang w:val="es-ES" w:eastAsia="es-ES_tradnl"/>
        </w:rPr>
        <w:t xml:space="preserve"> </w:t>
      </w:r>
      <w:r w:rsidR="00E372BE">
        <w:rPr>
          <w:rFonts w:ascii="Lato" w:eastAsia="Times New Roman" w:hAnsi="Lato"/>
          <w:b/>
          <w:bCs/>
          <w:color w:val="000000"/>
          <w:sz w:val="22"/>
          <w:szCs w:val="22"/>
          <w:lang w:val="es-ES" w:eastAsia="es-ES_tradnl"/>
        </w:rPr>
        <w:t xml:space="preserve">                                                                                                         </w:t>
      </w:r>
      <w:r w:rsidR="00E372BE">
        <w:rPr>
          <w:rFonts w:ascii="Lato" w:eastAsia="Times New Roman" w:hAnsi="Lato"/>
          <w:b/>
          <w:bCs/>
          <w:noProof/>
          <w:color w:val="000000"/>
          <w:sz w:val="22"/>
          <w:szCs w:val="22"/>
          <w:lang w:val="es-ES" w:eastAsia="es-ES"/>
        </w:rPr>
        <w:drawing>
          <wp:anchor distT="0" distB="0" distL="114300" distR="114300" simplePos="0" relativeHeight="251659264" behindDoc="0" locked="0" layoutInCell="1" allowOverlap="1" wp14:anchorId="658B3E88" wp14:editId="29EADBD9">
            <wp:simplePos x="3143250" y="1447800"/>
            <wp:positionH relativeFrom="margin">
              <wp:align>right</wp:align>
            </wp:positionH>
            <wp:positionV relativeFrom="margin">
              <wp:align>top</wp:align>
            </wp:positionV>
            <wp:extent cx="1015365" cy="6762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D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5365" cy="676275"/>
                    </a:xfrm>
                    <a:prstGeom prst="rect">
                      <a:avLst/>
                    </a:prstGeom>
                  </pic:spPr>
                </pic:pic>
              </a:graphicData>
            </a:graphic>
          </wp:anchor>
        </w:drawing>
      </w:r>
    </w:p>
    <w:p w14:paraId="7A3306BB" w14:textId="77777777" w:rsidR="00E372BE" w:rsidRDefault="00E372BE" w:rsidP="00E372BE">
      <w:pPr>
        <w:ind w:right="-567"/>
        <w:jc w:val="both"/>
        <w:rPr>
          <w:rFonts w:ascii="Lato" w:eastAsia="Times New Roman" w:hAnsi="Lato"/>
          <w:b/>
          <w:bCs/>
          <w:color w:val="000000"/>
          <w:sz w:val="22"/>
          <w:szCs w:val="22"/>
          <w:lang w:val="es-ES" w:eastAsia="es-ES_tradnl"/>
        </w:rPr>
      </w:pPr>
    </w:p>
    <w:p w14:paraId="12961BF0" w14:textId="77777777" w:rsidR="00E372BE" w:rsidRDefault="00E372BE" w:rsidP="00E372BE">
      <w:pPr>
        <w:ind w:right="-567"/>
        <w:jc w:val="both"/>
        <w:rPr>
          <w:rFonts w:ascii="Lato" w:eastAsia="Times New Roman" w:hAnsi="Lato"/>
          <w:b/>
          <w:bCs/>
          <w:color w:val="000000"/>
          <w:sz w:val="22"/>
          <w:szCs w:val="22"/>
          <w:lang w:val="es-ES" w:eastAsia="es-ES_tradnl"/>
        </w:rPr>
      </w:pPr>
    </w:p>
    <w:p w14:paraId="23BA7E29" w14:textId="77777777" w:rsidR="00F40D03" w:rsidRDefault="00E372BE" w:rsidP="00E372BE">
      <w:pPr>
        <w:ind w:right="-567"/>
        <w:jc w:val="right"/>
        <w:rPr>
          <w:rFonts w:ascii="Lato" w:eastAsia="Times New Roman" w:hAnsi="Lato"/>
          <w:b/>
          <w:bCs/>
          <w:color w:val="000000"/>
          <w:lang w:val="es-ES" w:eastAsia="es-ES_tradnl"/>
        </w:rPr>
      </w:pPr>
      <w:r>
        <w:rPr>
          <w:rFonts w:ascii="Lato" w:eastAsia="Times New Roman" w:hAnsi="Lato"/>
          <w:b/>
          <w:bCs/>
          <w:color w:val="000000"/>
          <w:lang w:val="es-ES" w:eastAsia="es-ES_tradnl"/>
        </w:rPr>
        <w:t xml:space="preserve">                                     </w:t>
      </w:r>
    </w:p>
    <w:p w14:paraId="4486B8AC" w14:textId="77777777" w:rsidR="00F40D03" w:rsidRDefault="00F40D03" w:rsidP="00E372BE">
      <w:pPr>
        <w:ind w:right="-567"/>
        <w:jc w:val="right"/>
        <w:rPr>
          <w:rFonts w:ascii="Lato" w:eastAsia="Times New Roman" w:hAnsi="Lato"/>
          <w:b/>
          <w:bCs/>
          <w:color w:val="000000"/>
          <w:lang w:val="es-ES" w:eastAsia="es-ES_tradnl"/>
        </w:rPr>
      </w:pPr>
    </w:p>
    <w:p w14:paraId="7F6766C9" w14:textId="77777777" w:rsidR="00F40D03" w:rsidRDefault="00F40D03" w:rsidP="00E372BE">
      <w:pPr>
        <w:ind w:right="-567"/>
        <w:jc w:val="right"/>
        <w:rPr>
          <w:rFonts w:ascii="Lato" w:eastAsia="Times New Roman" w:hAnsi="Lato"/>
          <w:b/>
          <w:bCs/>
          <w:color w:val="000000"/>
          <w:lang w:val="es-ES" w:eastAsia="es-ES_tradnl"/>
        </w:rPr>
      </w:pPr>
    </w:p>
    <w:p w14:paraId="3CDF3816" w14:textId="77777777" w:rsidR="00E372BE" w:rsidRPr="00B40E8F" w:rsidRDefault="00E372BE" w:rsidP="00E372BE">
      <w:pPr>
        <w:ind w:right="-567"/>
        <w:jc w:val="right"/>
        <w:rPr>
          <w:rFonts w:ascii="Lato" w:eastAsia="Times New Roman" w:hAnsi="Lato"/>
          <w:b/>
          <w:bCs/>
          <w:color w:val="000000"/>
          <w:lang w:val="es-ES" w:eastAsia="es-ES_tradnl"/>
        </w:rPr>
      </w:pPr>
      <w:r w:rsidRPr="00B40E8F">
        <w:rPr>
          <w:rFonts w:ascii="Lato" w:eastAsia="Times New Roman" w:hAnsi="Lato"/>
          <w:b/>
          <w:bCs/>
          <w:color w:val="000000"/>
          <w:lang w:val="es-ES" w:eastAsia="es-ES_tradnl"/>
        </w:rPr>
        <w:t xml:space="preserve">Madrid, </w:t>
      </w:r>
      <w:r w:rsidR="00595DB1" w:rsidRPr="00382C01">
        <w:rPr>
          <w:rFonts w:ascii="Lato" w:eastAsia="Times New Roman" w:hAnsi="Lato"/>
          <w:b/>
          <w:bCs/>
          <w:lang w:val="es-ES" w:eastAsia="es-ES_tradnl"/>
        </w:rPr>
        <w:t>21</w:t>
      </w:r>
      <w:r w:rsidR="00745B84" w:rsidRPr="00382C01">
        <w:rPr>
          <w:rFonts w:ascii="Lato" w:eastAsia="Times New Roman" w:hAnsi="Lato"/>
          <w:b/>
          <w:bCs/>
          <w:lang w:val="es-ES" w:eastAsia="es-ES_tradnl"/>
        </w:rPr>
        <w:t xml:space="preserve"> de octubre </w:t>
      </w:r>
      <w:r w:rsidRPr="00382C01">
        <w:rPr>
          <w:rFonts w:ascii="Lato" w:eastAsia="Times New Roman" w:hAnsi="Lato"/>
          <w:b/>
          <w:bCs/>
          <w:lang w:val="es-ES" w:eastAsia="es-ES_tradnl"/>
        </w:rPr>
        <w:t xml:space="preserve">de </w:t>
      </w:r>
      <w:r w:rsidRPr="00B40E8F">
        <w:rPr>
          <w:rFonts w:ascii="Lato" w:eastAsia="Times New Roman" w:hAnsi="Lato"/>
          <w:b/>
          <w:bCs/>
          <w:color w:val="000000"/>
          <w:lang w:val="es-ES" w:eastAsia="es-ES_tradnl"/>
        </w:rPr>
        <w:t>2019</w:t>
      </w:r>
    </w:p>
    <w:p w14:paraId="5A7782A0" w14:textId="77777777" w:rsidR="00E372BE" w:rsidRDefault="00E372BE" w:rsidP="00E372BE">
      <w:pPr>
        <w:ind w:right="-567"/>
        <w:jc w:val="right"/>
        <w:rPr>
          <w:rFonts w:ascii="Lato" w:eastAsia="Times New Roman" w:hAnsi="Lato"/>
          <w:b/>
          <w:bCs/>
          <w:color w:val="000000"/>
          <w:sz w:val="22"/>
          <w:szCs w:val="22"/>
          <w:lang w:val="es-ES" w:eastAsia="es-ES_tradnl"/>
        </w:rPr>
      </w:pPr>
    </w:p>
    <w:p w14:paraId="35DB1DC6" w14:textId="77777777" w:rsidR="00E372BE" w:rsidRPr="00E646E3" w:rsidRDefault="004C77D5" w:rsidP="00E372BE">
      <w:pPr>
        <w:tabs>
          <w:tab w:val="left" w:pos="3885"/>
        </w:tabs>
        <w:jc w:val="both"/>
        <w:rPr>
          <w:rFonts w:ascii="Lato" w:eastAsia="Times New Roman" w:hAnsi="Lato"/>
          <w:b/>
          <w:bCs/>
          <w:color w:val="000000"/>
          <w:lang w:eastAsia="es-ES_tradnl"/>
        </w:rPr>
      </w:pPr>
      <w:r>
        <w:rPr>
          <w:rFonts w:ascii="Lato" w:eastAsia="Times New Roman" w:hAnsi="Lato"/>
          <w:b/>
          <w:bCs/>
          <w:color w:val="000000"/>
          <w:lang w:eastAsia="es-ES_tradnl"/>
        </w:rPr>
        <w:t xml:space="preserve">Los montajes se podrán ver en </w:t>
      </w:r>
      <w:r w:rsidR="00745B84">
        <w:rPr>
          <w:rFonts w:ascii="Lato" w:eastAsia="Times New Roman" w:hAnsi="Lato"/>
          <w:b/>
          <w:bCs/>
          <w:color w:val="000000"/>
          <w:lang w:eastAsia="es-ES_tradnl"/>
        </w:rPr>
        <w:t>la Sala Jardiel Poncela</w:t>
      </w:r>
      <w:r w:rsidR="00595DB1">
        <w:rPr>
          <w:rFonts w:ascii="Lato" w:eastAsia="Times New Roman" w:hAnsi="Lato"/>
          <w:b/>
          <w:bCs/>
          <w:color w:val="000000"/>
          <w:lang w:eastAsia="es-ES_tradnl"/>
        </w:rPr>
        <w:t xml:space="preserve"> del teatro Fernán Gómez. Centro Cultural de la Villa</w:t>
      </w:r>
    </w:p>
    <w:p w14:paraId="3212131E" w14:textId="77777777" w:rsidR="00E372BE" w:rsidRPr="009E384C" w:rsidRDefault="00E372BE" w:rsidP="00E372BE">
      <w:pPr>
        <w:rPr>
          <w:rFonts w:ascii="Lato" w:hAnsi="Lato"/>
          <w:b/>
          <w:bCs/>
          <w:color w:val="000000"/>
          <w:lang w:eastAsia="es-ES_tradnl"/>
        </w:rPr>
      </w:pPr>
    </w:p>
    <w:p w14:paraId="7A7425BC" w14:textId="77777777" w:rsidR="00E372BE" w:rsidRPr="004C77D5" w:rsidRDefault="004C77D5" w:rsidP="00E372BE">
      <w:pPr>
        <w:rPr>
          <w:rFonts w:ascii="Lato" w:hAnsi="Lato"/>
          <w:b/>
          <w:bCs/>
          <w:i/>
          <w:iCs/>
          <w:color w:val="0A3DF7"/>
          <w:sz w:val="40"/>
          <w:szCs w:val="40"/>
          <w:lang w:eastAsia="es-ES_tradnl"/>
        </w:rPr>
      </w:pPr>
      <w:r>
        <w:rPr>
          <w:rFonts w:ascii="Lato" w:hAnsi="Lato"/>
          <w:b/>
          <w:bCs/>
          <w:color w:val="0A3DF7"/>
          <w:sz w:val="40"/>
          <w:szCs w:val="40"/>
          <w:lang w:eastAsia="es-ES_tradnl"/>
        </w:rPr>
        <w:t>Antonio Machado, Sor Juana Inés de la Cruz y Luis Cernuda</w:t>
      </w:r>
      <w:r w:rsidR="00595DB1">
        <w:rPr>
          <w:rFonts w:ascii="Lato" w:hAnsi="Lato"/>
          <w:b/>
          <w:bCs/>
          <w:color w:val="0A3DF7"/>
          <w:sz w:val="40"/>
          <w:szCs w:val="40"/>
          <w:lang w:eastAsia="es-ES_tradnl"/>
        </w:rPr>
        <w:t>,</w:t>
      </w:r>
      <w:r>
        <w:rPr>
          <w:rFonts w:ascii="Lato" w:hAnsi="Lato"/>
          <w:b/>
          <w:bCs/>
          <w:color w:val="0A3DF7"/>
          <w:sz w:val="40"/>
          <w:szCs w:val="40"/>
          <w:lang w:eastAsia="es-ES_tradnl"/>
        </w:rPr>
        <w:t xml:space="preserve"> en </w:t>
      </w:r>
      <w:r w:rsidR="00595DB1">
        <w:rPr>
          <w:rFonts w:ascii="Lato" w:hAnsi="Lato"/>
          <w:b/>
          <w:bCs/>
          <w:i/>
          <w:iCs/>
          <w:color w:val="0A3DF7"/>
          <w:sz w:val="40"/>
          <w:szCs w:val="40"/>
          <w:lang w:eastAsia="es-ES_tradnl"/>
        </w:rPr>
        <w:t>Los martes, m</w:t>
      </w:r>
      <w:r w:rsidRPr="004C77D5">
        <w:rPr>
          <w:rFonts w:ascii="Lato" w:hAnsi="Lato"/>
          <w:b/>
          <w:bCs/>
          <w:i/>
          <w:iCs/>
          <w:color w:val="0A3DF7"/>
          <w:sz w:val="40"/>
          <w:szCs w:val="40"/>
          <w:lang w:eastAsia="es-ES_tradnl"/>
        </w:rPr>
        <w:t>ilagro poesía en escena</w:t>
      </w:r>
    </w:p>
    <w:p w14:paraId="54D89435" w14:textId="77777777" w:rsidR="00E372BE" w:rsidRPr="00345237" w:rsidRDefault="00E372BE" w:rsidP="00E372BE">
      <w:pPr>
        <w:rPr>
          <w:rFonts w:ascii="Lato" w:hAnsi="Lato"/>
          <w:b/>
          <w:bCs/>
          <w:color w:val="0A3DF7"/>
          <w:sz w:val="20"/>
          <w:szCs w:val="20"/>
          <w:lang w:eastAsia="es-ES_tradnl"/>
        </w:rPr>
      </w:pPr>
    </w:p>
    <w:p w14:paraId="13BA9949" w14:textId="77777777" w:rsidR="00E372BE" w:rsidRPr="004C77D5" w:rsidRDefault="004C77D5" w:rsidP="00E372B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Lato" w:eastAsia="Times New Roman" w:hAnsi="Lato"/>
          <w:b/>
          <w:bCs/>
          <w:iCs/>
          <w:color w:val="000000"/>
          <w:sz w:val="20"/>
          <w:szCs w:val="20"/>
          <w:lang w:eastAsia="es-ES_tradnl"/>
        </w:rPr>
      </w:pPr>
      <w:r w:rsidRPr="004C77D5">
        <w:rPr>
          <w:rFonts w:ascii="Lato" w:eastAsia="Times New Roman" w:hAnsi="Lato"/>
          <w:b/>
          <w:bCs/>
          <w:iCs/>
          <w:color w:val="000000"/>
          <w:sz w:val="20"/>
          <w:szCs w:val="20"/>
          <w:lang w:eastAsia="es-ES_tradnl"/>
        </w:rPr>
        <w:t xml:space="preserve">Los martes 29 de octubre, 19 de noviembre y 17 de diciembre son las fechas elegidas para representar el ciclo de este otoño de </w:t>
      </w:r>
      <w:r w:rsidRPr="004C77D5">
        <w:rPr>
          <w:rFonts w:ascii="Lato" w:eastAsia="Times New Roman" w:hAnsi="Lato"/>
          <w:b/>
          <w:bCs/>
          <w:i/>
          <w:color w:val="000000"/>
          <w:sz w:val="20"/>
          <w:szCs w:val="20"/>
          <w:lang w:eastAsia="es-ES_tradnl"/>
        </w:rPr>
        <w:t>Los martes, milagro poesía en escena</w:t>
      </w:r>
      <w:r w:rsidRPr="004C77D5">
        <w:rPr>
          <w:rFonts w:ascii="Lato" w:eastAsia="Times New Roman" w:hAnsi="Lato"/>
          <w:b/>
          <w:bCs/>
          <w:iCs/>
          <w:color w:val="000000"/>
          <w:sz w:val="20"/>
          <w:szCs w:val="20"/>
          <w:lang w:eastAsia="es-ES_tradnl"/>
        </w:rPr>
        <w:t>.</w:t>
      </w:r>
    </w:p>
    <w:p w14:paraId="78974BCD" w14:textId="77777777" w:rsidR="00745B84" w:rsidRDefault="004C77D5" w:rsidP="00E372B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Lato" w:eastAsia="Times New Roman" w:hAnsi="Lato"/>
          <w:b/>
          <w:bCs/>
          <w:color w:val="000000"/>
          <w:sz w:val="20"/>
          <w:szCs w:val="20"/>
          <w:lang w:eastAsia="es-ES_tradnl"/>
        </w:rPr>
      </w:pPr>
      <w:r>
        <w:rPr>
          <w:rFonts w:ascii="Lato" w:eastAsia="Times New Roman" w:hAnsi="Lato"/>
          <w:b/>
          <w:bCs/>
          <w:color w:val="000000"/>
          <w:sz w:val="20"/>
          <w:szCs w:val="20"/>
          <w:lang w:eastAsia="es-ES_tradnl"/>
        </w:rPr>
        <w:t>Estos montajes se han realizado sobre textos de Antonio Machado y de Luis Cernuda y sobre el personaje de Sor Juana Inés de la Cruz.</w:t>
      </w:r>
    </w:p>
    <w:p w14:paraId="5F43DFD9" w14:textId="77777777" w:rsidR="00E372BE" w:rsidRPr="00745B84" w:rsidRDefault="00E372BE" w:rsidP="00745B8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ato" w:eastAsia="Times New Roman" w:hAnsi="Lato"/>
          <w:b/>
          <w:bCs/>
          <w:color w:val="000000"/>
          <w:sz w:val="20"/>
          <w:szCs w:val="20"/>
          <w:lang w:eastAsia="es-ES_tradnl"/>
        </w:rPr>
      </w:pPr>
    </w:p>
    <w:p w14:paraId="49EF62B8" w14:textId="77777777" w:rsidR="00E372BE" w:rsidRDefault="004C77D5" w:rsidP="004C77D5">
      <w:pPr>
        <w:suppressAutoHyphens/>
        <w:spacing w:line="196" w:lineRule="atLeast"/>
        <w:jc w:val="both"/>
        <w:rPr>
          <w:rFonts w:ascii="Lato" w:hAnsi="Lato" w:cs="Arial"/>
        </w:rPr>
      </w:pPr>
      <w:r>
        <w:rPr>
          <w:rFonts w:ascii="Lato" w:hAnsi="Lato" w:cs="Arial"/>
        </w:rPr>
        <w:t xml:space="preserve">La Sala Jardiel Poncela acoge a un clásico de la programación del teatro Fernán Gómez. Centro Cultural de la Villa: </w:t>
      </w:r>
      <w:r w:rsidRPr="004C77D5">
        <w:rPr>
          <w:rFonts w:ascii="Lato" w:hAnsi="Lato" w:cs="Arial"/>
          <w:i/>
          <w:iCs/>
        </w:rPr>
        <w:t>Los martes, milagro poesía en escena</w:t>
      </w:r>
      <w:r>
        <w:rPr>
          <w:rFonts w:ascii="Lato" w:hAnsi="Lato" w:cs="Arial"/>
        </w:rPr>
        <w:t>, que regr</w:t>
      </w:r>
      <w:r w:rsidR="00595DB1">
        <w:rPr>
          <w:rFonts w:ascii="Lato" w:hAnsi="Lato" w:cs="Arial"/>
        </w:rPr>
        <w:t>esa este otoño con tres montajes</w:t>
      </w:r>
      <w:r>
        <w:rPr>
          <w:rFonts w:ascii="Lato" w:hAnsi="Lato" w:cs="Arial"/>
        </w:rPr>
        <w:t>, dos de ellos estrenos absolutos.</w:t>
      </w:r>
    </w:p>
    <w:p w14:paraId="7FAB1358" w14:textId="77777777" w:rsidR="004C77D5" w:rsidRDefault="004C77D5" w:rsidP="004C77D5">
      <w:pPr>
        <w:suppressAutoHyphens/>
        <w:spacing w:line="196" w:lineRule="atLeast"/>
        <w:jc w:val="both"/>
        <w:rPr>
          <w:rFonts w:ascii="Lato" w:hAnsi="Lato" w:cs="Arial"/>
        </w:rPr>
      </w:pPr>
    </w:p>
    <w:p w14:paraId="61120363" w14:textId="77777777" w:rsidR="004C77D5" w:rsidRDefault="004C77D5" w:rsidP="004C77D5">
      <w:pPr>
        <w:suppressAutoHyphens/>
        <w:spacing w:line="196" w:lineRule="atLeast"/>
        <w:jc w:val="both"/>
        <w:rPr>
          <w:rFonts w:ascii="Lato" w:hAnsi="Lato" w:cs="Arial"/>
        </w:rPr>
      </w:pPr>
      <w:r>
        <w:rPr>
          <w:rFonts w:ascii="Lato" w:hAnsi="Lato" w:cs="Arial"/>
        </w:rPr>
        <w:t xml:space="preserve">El martes 29 de octubre podremos ver </w:t>
      </w:r>
      <w:r w:rsidRPr="007624D2">
        <w:rPr>
          <w:rFonts w:ascii="Lato" w:hAnsi="Lato" w:cs="Arial"/>
          <w:b/>
          <w:bCs/>
          <w:i/>
          <w:iCs/>
        </w:rPr>
        <w:t>También la verdad se inventa</w:t>
      </w:r>
      <w:r>
        <w:rPr>
          <w:rFonts w:ascii="Lato" w:hAnsi="Lato" w:cs="Arial"/>
        </w:rPr>
        <w:t>, dramaturgia de Carlos Jiménez sobre textos de Antonio Machado. Este montaje pretende ser un acercamiento a la obra menos conocida de Antonio Machado: el universo de los apócrifos, de esos personajes que Machado inventa para poner en su boca una serie de reflexiones desde la distancia de una tercera persona. Carlos Jiménez firma la dramaturgia y la dirección y Victoria Curto, Daniel Migueláñez y David Saraiva forman el elenco de la obra.</w:t>
      </w:r>
    </w:p>
    <w:p w14:paraId="0B18E6E0" w14:textId="77777777" w:rsidR="004C77D5" w:rsidRDefault="004C77D5" w:rsidP="004C77D5">
      <w:pPr>
        <w:suppressAutoHyphens/>
        <w:spacing w:line="196" w:lineRule="atLeast"/>
        <w:jc w:val="both"/>
        <w:rPr>
          <w:rFonts w:ascii="Lato" w:hAnsi="Lato" w:cs="Arial"/>
        </w:rPr>
      </w:pPr>
    </w:p>
    <w:p w14:paraId="555DE728" w14:textId="77777777" w:rsidR="004C77D5" w:rsidRDefault="007624D2" w:rsidP="004C77D5">
      <w:pPr>
        <w:suppressAutoHyphens/>
        <w:spacing w:line="196" w:lineRule="atLeast"/>
        <w:jc w:val="both"/>
        <w:rPr>
          <w:rFonts w:ascii="Lato" w:hAnsi="Lato" w:cs="Arial"/>
        </w:rPr>
      </w:pPr>
      <w:r w:rsidRPr="007624D2">
        <w:rPr>
          <w:rFonts w:ascii="Lato" w:hAnsi="Lato" w:cs="Arial"/>
          <w:b/>
          <w:bCs/>
          <w:i/>
          <w:iCs/>
        </w:rPr>
        <w:t>La esclava del señor</w:t>
      </w:r>
      <w:r>
        <w:rPr>
          <w:rFonts w:ascii="Lato" w:hAnsi="Lato" w:cs="Arial"/>
          <w:b/>
          <w:bCs/>
          <w:i/>
          <w:iCs/>
        </w:rPr>
        <w:t xml:space="preserve"> </w:t>
      </w:r>
      <w:r w:rsidR="00595DB1">
        <w:rPr>
          <w:rFonts w:ascii="Lato" w:hAnsi="Lato" w:cs="Arial"/>
        </w:rPr>
        <w:t>(estreno absoluto)</w:t>
      </w:r>
      <w:r>
        <w:rPr>
          <w:rFonts w:ascii="Lato" w:hAnsi="Lato" w:cs="Arial"/>
        </w:rPr>
        <w:t xml:space="preserve"> se podrá ver el martes 19 de noviembre. Dramaturgia de Sergio Santiago, sobre el personaje de Sor Juana Inés de la Cruz. Daniel Migueláñez dirige este montaje que cuenta con Elisa Marinas, Laura Marvo y Daniel Migueláñez en el reparto. Una ciudad imperial de México, año del Señor de 1693. Tras la reciente muerte de la hermana sor Juana Inés de la Cruz, dos monjas del monasterio reciben el encargo de purgar los papeles de la escritora. Surge, en la más joven de ellas, una creciente curiosidad por la figura de esta fascinante mujer.</w:t>
      </w:r>
    </w:p>
    <w:p w14:paraId="0E79C3D3" w14:textId="77777777" w:rsidR="007624D2" w:rsidRDefault="007624D2" w:rsidP="004C77D5">
      <w:pPr>
        <w:suppressAutoHyphens/>
        <w:spacing w:line="196" w:lineRule="atLeast"/>
        <w:jc w:val="both"/>
        <w:rPr>
          <w:rFonts w:ascii="Lato" w:hAnsi="Lato" w:cs="Arial"/>
        </w:rPr>
      </w:pPr>
    </w:p>
    <w:p w14:paraId="705A2468" w14:textId="324AC817" w:rsidR="007624D2" w:rsidRDefault="007624D2" w:rsidP="004C77D5">
      <w:pPr>
        <w:suppressAutoHyphens/>
        <w:spacing w:line="196" w:lineRule="atLeast"/>
        <w:jc w:val="both"/>
        <w:rPr>
          <w:rFonts w:ascii="Lato" w:hAnsi="Lato" w:cs="Arial"/>
        </w:rPr>
      </w:pPr>
      <w:r>
        <w:rPr>
          <w:rFonts w:ascii="Lato" w:hAnsi="Lato" w:cs="Arial"/>
        </w:rPr>
        <w:t xml:space="preserve">El último montaje </w:t>
      </w:r>
      <w:r w:rsidR="005B62BF">
        <w:rPr>
          <w:rFonts w:ascii="Lato" w:hAnsi="Lato" w:cs="Arial"/>
        </w:rPr>
        <w:t xml:space="preserve">(estreno absoluto) </w:t>
      </w:r>
      <w:r>
        <w:rPr>
          <w:rFonts w:ascii="Lato" w:hAnsi="Lato" w:cs="Arial"/>
        </w:rPr>
        <w:t xml:space="preserve">que se podrá ver </w:t>
      </w:r>
      <w:r w:rsidR="00C640E4">
        <w:rPr>
          <w:rFonts w:ascii="Lato" w:hAnsi="Lato" w:cs="Arial"/>
        </w:rPr>
        <w:t xml:space="preserve">el 17 de diciembre </w:t>
      </w:r>
      <w:bookmarkStart w:id="0" w:name="_GoBack"/>
      <w:bookmarkEnd w:id="0"/>
      <w:r w:rsidR="00C640E4">
        <w:rPr>
          <w:rFonts w:ascii="Lato" w:hAnsi="Lato" w:cs="Arial"/>
        </w:rPr>
        <w:t xml:space="preserve">y </w:t>
      </w:r>
      <w:r>
        <w:rPr>
          <w:rFonts w:ascii="Lato" w:hAnsi="Lato" w:cs="Arial"/>
        </w:rPr>
        <w:t xml:space="preserve">dentro de este ciclo  es </w:t>
      </w:r>
      <w:r w:rsidRPr="007624D2">
        <w:rPr>
          <w:rFonts w:ascii="Lato" w:hAnsi="Lato" w:cs="Arial"/>
          <w:b/>
          <w:bCs/>
          <w:i/>
          <w:iCs/>
        </w:rPr>
        <w:t>El diván de la memoria escondida</w:t>
      </w:r>
      <w:r>
        <w:rPr>
          <w:rFonts w:ascii="Lato" w:hAnsi="Lato" w:cs="Arial"/>
          <w:b/>
          <w:bCs/>
          <w:i/>
          <w:iCs/>
        </w:rPr>
        <w:t xml:space="preserve"> </w:t>
      </w:r>
      <w:r w:rsidR="00595DB1">
        <w:rPr>
          <w:rFonts w:ascii="Lato" w:hAnsi="Lato" w:cs="Arial"/>
        </w:rPr>
        <w:t xml:space="preserve">con dirección y </w:t>
      </w:r>
      <w:r>
        <w:rPr>
          <w:rFonts w:ascii="Lato" w:hAnsi="Lato" w:cs="Arial"/>
        </w:rPr>
        <w:t>dramaturgia de Carlos Jiménez sobre Luis Cernuda. Elisa Marinas y Daniel Migueláñez dan vida a una psiquiatra que trata de desentrañar los comportamientos y patologías de su paciente, el cual desarrolla vivencias que le conducen a confundir su personalidad con la del poeta Luis Cernuda.</w:t>
      </w:r>
    </w:p>
    <w:p w14:paraId="4D3390CF" w14:textId="77777777" w:rsidR="00764D28" w:rsidRDefault="00764D28" w:rsidP="004C77D5">
      <w:pPr>
        <w:suppressAutoHyphens/>
        <w:spacing w:line="196" w:lineRule="atLeast"/>
        <w:jc w:val="both"/>
        <w:rPr>
          <w:rFonts w:ascii="Lato" w:hAnsi="Lato" w:cs="Arial"/>
        </w:rPr>
      </w:pPr>
    </w:p>
    <w:p w14:paraId="4E4725BF" w14:textId="77777777" w:rsidR="00764D28" w:rsidRPr="007624D2" w:rsidRDefault="00764D28" w:rsidP="004C77D5">
      <w:pPr>
        <w:suppressAutoHyphens/>
        <w:spacing w:line="196" w:lineRule="atLeast"/>
        <w:jc w:val="both"/>
        <w:rPr>
          <w:rFonts w:ascii="Lato" w:hAnsi="Lato" w:cs="Arial"/>
        </w:rPr>
      </w:pPr>
      <w:r>
        <w:rPr>
          <w:rFonts w:ascii="Lato" w:hAnsi="Lato" w:cs="Arial"/>
        </w:rPr>
        <w:t>Arte-Factor</w:t>
      </w:r>
      <w:r w:rsidR="00595DB1">
        <w:rPr>
          <w:rFonts w:ascii="Lato" w:hAnsi="Lato" w:cs="Arial"/>
        </w:rPr>
        <w:t>,</w:t>
      </w:r>
      <w:r>
        <w:rPr>
          <w:rFonts w:ascii="Lato" w:hAnsi="Lato" w:cs="Arial"/>
        </w:rPr>
        <w:t xml:space="preserve"> a través de </w:t>
      </w:r>
      <w:r w:rsidRPr="00F835FB">
        <w:rPr>
          <w:rFonts w:ascii="Lato" w:hAnsi="Lato" w:cs="Arial"/>
          <w:i/>
          <w:iCs/>
        </w:rPr>
        <w:t>Los martes, milagro poesía en escena</w:t>
      </w:r>
      <w:r>
        <w:rPr>
          <w:rFonts w:ascii="Lato" w:hAnsi="Lato" w:cs="Arial"/>
        </w:rPr>
        <w:t xml:space="preserve"> trata de acercar la poesía a todo el mundo, revistiendo con dramaturgia determinados textos líricos. Obras literarias que se convierten en montajes escénicos, donde la palabra y la música y los soportes audiovisuales </w:t>
      </w:r>
      <w:r>
        <w:rPr>
          <w:rFonts w:ascii="Lato" w:hAnsi="Lato" w:cs="Arial"/>
        </w:rPr>
        <w:lastRenderedPageBreak/>
        <w:t>conforman espectáculos cuya puesta en escena permite dar a conocer el trabajo de los grandes nombres de la literatura poética.</w:t>
      </w:r>
    </w:p>
    <w:p w14:paraId="1A7FF458" w14:textId="77777777" w:rsidR="004C77D5" w:rsidRDefault="004C77D5" w:rsidP="004C77D5">
      <w:pPr>
        <w:suppressAutoHyphens/>
        <w:spacing w:line="196" w:lineRule="atLeast"/>
        <w:jc w:val="both"/>
        <w:rPr>
          <w:rFonts w:ascii="Lato" w:hAnsi="Lato" w:cs="Arial"/>
        </w:rPr>
      </w:pPr>
    </w:p>
    <w:p w14:paraId="39CD9349" w14:textId="77777777" w:rsidR="00E372BE" w:rsidRPr="00E646E3" w:rsidRDefault="00E372BE" w:rsidP="00E372BE">
      <w:pPr>
        <w:jc w:val="both"/>
        <w:rPr>
          <w:rFonts w:ascii="Lato" w:hAnsi="Lato" w:cs="Arial"/>
        </w:rPr>
      </w:pPr>
      <w:r w:rsidRPr="00E646E3">
        <w:rPr>
          <w:rFonts w:ascii="Lato" w:hAnsi="Lato" w:cs="Arial"/>
        </w:rPr>
        <w:t xml:space="preserve">Dossier, fotos y </w:t>
      </w:r>
      <w:r>
        <w:rPr>
          <w:rFonts w:ascii="Lato" w:hAnsi="Lato" w:cs="Arial"/>
        </w:rPr>
        <w:t xml:space="preserve">videos </w:t>
      </w:r>
      <w:r w:rsidRPr="00E646E3">
        <w:rPr>
          <w:rFonts w:ascii="Lato" w:hAnsi="Lato" w:cs="Arial"/>
        </w:rPr>
        <w:t>en:</w:t>
      </w:r>
    </w:p>
    <w:p w14:paraId="1E981DA8" w14:textId="77777777" w:rsidR="00E372BE" w:rsidRPr="002850A0" w:rsidRDefault="00C640E4" w:rsidP="00E372BE">
      <w:pPr>
        <w:jc w:val="both"/>
        <w:rPr>
          <w:rFonts w:ascii="Lato" w:hAnsi="Lato" w:cs="Arial"/>
          <w:color w:val="0000FF"/>
          <w:u w:val="single"/>
        </w:rPr>
      </w:pPr>
      <w:hyperlink r:id="rId9" w:history="1">
        <w:r w:rsidR="00E372BE" w:rsidRPr="002850A0">
          <w:rPr>
            <w:rStyle w:val="Hipervnculo"/>
            <w:rFonts w:ascii="Lato" w:hAnsi="Lato"/>
          </w:rPr>
          <w:t>https://www.teatrofernangomez.es/prensa</w:t>
        </w:r>
      </w:hyperlink>
    </w:p>
    <w:p w14:paraId="4CB66A1B" w14:textId="77777777" w:rsidR="00E372BE" w:rsidRDefault="00E372BE" w:rsidP="00E372BE">
      <w:pPr>
        <w:jc w:val="both"/>
        <w:rPr>
          <w:rFonts w:ascii="Lato" w:hAnsi="Lato" w:cs="Arial"/>
          <w:b/>
        </w:rPr>
      </w:pPr>
    </w:p>
    <w:p w14:paraId="0D1170DE" w14:textId="77777777" w:rsidR="00E372BE" w:rsidRDefault="00E372BE" w:rsidP="00E372BE">
      <w:pPr>
        <w:jc w:val="both"/>
        <w:rPr>
          <w:rFonts w:ascii="Lato" w:hAnsi="Lato" w:cs="Arial"/>
        </w:rPr>
      </w:pPr>
      <w:r w:rsidRPr="00E646E3">
        <w:rPr>
          <w:rFonts w:ascii="Lato" w:hAnsi="Lato" w:cs="Arial"/>
          <w:b/>
        </w:rPr>
        <w:t>Contacto prensa teatro</w:t>
      </w:r>
      <w:r w:rsidRPr="00E646E3">
        <w:rPr>
          <w:rFonts w:ascii="Lato" w:hAnsi="Lato" w:cs="Arial"/>
        </w:rPr>
        <w:t>:</w:t>
      </w:r>
      <w:r>
        <w:rPr>
          <w:rFonts w:ascii="Lato" w:hAnsi="Lato" w:cs="Arial"/>
        </w:rPr>
        <w:t xml:space="preserve"> </w:t>
      </w:r>
    </w:p>
    <w:p w14:paraId="7123AD11" w14:textId="77777777" w:rsidR="00E372BE" w:rsidRDefault="00E372BE" w:rsidP="00E372BE">
      <w:pPr>
        <w:jc w:val="both"/>
        <w:rPr>
          <w:rFonts w:ascii="Lato" w:hAnsi="Lato" w:cs="Arial"/>
        </w:rPr>
      </w:pPr>
      <w:r w:rsidRPr="00E646E3">
        <w:rPr>
          <w:rFonts w:ascii="Lato" w:hAnsi="Lato" w:cs="Arial"/>
        </w:rPr>
        <w:t>Mar Montalvillo</w:t>
      </w:r>
      <w:r w:rsidRPr="00E646E3">
        <w:rPr>
          <w:rFonts w:ascii="Lato" w:hAnsi="Lato" w:cs="Arial"/>
        </w:rPr>
        <w:tab/>
      </w:r>
    </w:p>
    <w:p w14:paraId="00B35CC4" w14:textId="77777777" w:rsidR="00E372BE" w:rsidRPr="00E646E3" w:rsidRDefault="00C640E4" w:rsidP="00E372BE">
      <w:pPr>
        <w:jc w:val="both"/>
        <w:rPr>
          <w:rFonts w:ascii="Lato" w:hAnsi="Lato" w:cs="Arial"/>
        </w:rPr>
      </w:pPr>
      <w:hyperlink r:id="rId10" w:history="1">
        <w:r w:rsidR="00E372BE" w:rsidRPr="00E646E3">
          <w:rPr>
            <w:rStyle w:val="Hipervnculo"/>
            <w:rFonts w:ascii="Lato" w:hAnsi="Lato" w:cs="Arial"/>
          </w:rPr>
          <w:t>mar.montalvillo@teatrofernangomez.es</w:t>
        </w:r>
      </w:hyperlink>
    </w:p>
    <w:p w14:paraId="7BFA7AC7" w14:textId="77777777" w:rsidR="00E372BE" w:rsidRDefault="00E372BE" w:rsidP="00E372BE">
      <w:pPr>
        <w:jc w:val="both"/>
        <w:rPr>
          <w:rFonts w:ascii="Lato" w:hAnsi="Lato" w:cs="Arial"/>
        </w:rPr>
      </w:pPr>
      <w:r w:rsidRPr="00E646E3">
        <w:rPr>
          <w:rFonts w:ascii="Lato" w:hAnsi="Lato" w:cs="Arial"/>
        </w:rPr>
        <w:t>626 996 772 / 91 318 46 37</w:t>
      </w:r>
    </w:p>
    <w:p w14:paraId="5345319C" w14:textId="77777777" w:rsidR="000D60E7" w:rsidRDefault="000D60E7" w:rsidP="00130A7A">
      <w:pPr>
        <w:jc w:val="center"/>
        <w:rPr>
          <w:rFonts w:ascii="Lato" w:hAnsi="Lato" w:cs="Arial"/>
          <w:b/>
          <w:color w:val="E36C0A"/>
          <w:spacing w:val="80"/>
          <w:sz w:val="32"/>
          <w:szCs w:val="32"/>
        </w:rPr>
      </w:pPr>
    </w:p>
    <w:p w14:paraId="208D02B8" w14:textId="77777777" w:rsidR="00E372BE" w:rsidRPr="009E3AE6" w:rsidRDefault="00E372BE" w:rsidP="00130A7A">
      <w:pPr>
        <w:jc w:val="center"/>
        <w:rPr>
          <w:rFonts w:ascii="Lato" w:hAnsi="Lato" w:cs="Arial"/>
        </w:rPr>
      </w:pPr>
      <w:r w:rsidRPr="00E646E3">
        <w:rPr>
          <w:rFonts w:ascii="Lato" w:hAnsi="Lato" w:cs="Arial"/>
          <w:b/>
          <w:color w:val="E36C0A"/>
          <w:spacing w:val="80"/>
          <w:sz w:val="32"/>
          <w:szCs w:val="32"/>
        </w:rPr>
        <w:t>SALA JARDIEL PONCELA</w:t>
      </w:r>
    </w:p>
    <w:p w14:paraId="5CAE068A" w14:textId="77777777" w:rsidR="00E372BE" w:rsidRDefault="00764D28" w:rsidP="00E372BE">
      <w:pPr>
        <w:jc w:val="center"/>
        <w:rPr>
          <w:rFonts w:ascii="Lato" w:hAnsi="Lato" w:cs="Arial"/>
          <w:b/>
          <w:i/>
          <w:sz w:val="28"/>
        </w:rPr>
      </w:pPr>
      <w:r>
        <w:rPr>
          <w:rFonts w:ascii="Lato" w:hAnsi="Lato" w:cs="Arial"/>
          <w:b/>
          <w:i/>
          <w:sz w:val="28"/>
        </w:rPr>
        <w:t>LOS MARTES, MILAGRO POESÍA EN ESCENA</w:t>
      </w:r>
    </w:p>
    <w:p w14:paraId="1B3DB0BB" w14:textId="77777777" w:rsidR="00764D28" w:rsidRDefault="005B62BF" w:rsidP="00E372BE">
      <w:pPr>
        <w:jc w:val="center"/>
        <w:rPr>
          <w:rFonts w:ascii="Lato" w:hAnsi="Lato" w:cs="Arial"/>
          <w:b/>
          <w:i/>
          <w:sz w:val="28"/>
        </w:rPr>
      </w:pPr>
      <w:r>
        <w:rPr>
          <w:rFonts w:ascii="Lato" w:hAnsi="Lato" w:cs="Arial"/>
          <w:b/>
          <w:i/>
          <w:sz w:val="28"/>
        </w:rPr>
        <w:t>También la verdad se inventa</w:t>
      </w:r>
    </w:p>
    <w:p w14:paraId="28B1AC2F" w14:textId="77777777" w:rsidR="005B62BF" w:rsidRDefault="005B62BF" w:rsidP="005B62BF">
      <w:pPr>
        <w:spacing w:line="320" w:lineRule="exact"/>
        <w:jc w:val="center"/>
        <w:rPr>
          <w:rFonts w:ascii="Lato" w:hAnsi="Lato" w:cs="Arial"/>
        </w:rPr>
      </w:pPr>
      <w:r w:rsidRPr="005B62BF">
        <w:rPr>
          <w:rFonts w:ascii="Lato" w:hAnsi="Lato" w:cs="Arial"/>
        </w:rPr>
        <w:t xml:space="preserve">29 de octubre </w:t>
      </w:r>
    </w:p>
    <w:p w14:paraId="43274E08" w14:textId="77777777" w:rsidR="005B62BF" w:rsidRDefault="005B62BF" w:rsidP="005B62BF">
      <w:pPr>
        <w:spacing w:line="320" w:lineRule="exact"/>
        <w:jc w:val="center"/>
        <w:rPr>
          <w:rFonts w:ascii="Lato" w:hAnsi="Lato" w:cs="Arial"/>
          <w:b/>
          <w:i/>
          <w:sz w:val="28"/>
        </w:rPr>
      </w:pPr>
    </w:p>
    <w:p w14:paraId="55E96345" w14:textId="77777777" w:rsidR="005B62BF" w:rsidRPr="005B62BF" w:rsidRDefault="005B62BF" w:rsidP="005B62BF">
      <w:pPr>
        <w:spacing w:line="320" w:lineRule="exact"/>
        <w:jc w:val="center"/>
        <w:rPr>
          <w:rFonts w:ascii="Lato" w:hAnsi="Lato" w:cs="Arial"/>
          <w:b/>
          <w:i/>
          <w:sz w:val="28"/>
        </w:rPr>
      </w:pPr>
      <w:r w:rsidRPr="005B62BF">
        <w:rPr>
          <w:rFonts w:ascii="Lato" w:hAnsi="Lato" w:cs="Arial"/>
          <w:b/>
          <w:i/>
          <w:sz w:val="28"/>
        </w:rPr>
        <w:t>La esclava del señor</w:t>
      </w:r>
    </w:p>
    <w:p w14:paraId="75922A26" w14:textId="77777777" w:rsidR="005B62BF" w:rsidRDefault="005B62BF" w:rsidP="005B62BF">
      <w:pPr>
        <w:spacing w:line="320" w:lineRule="exact"/>
        <w:jc w:val="center"/>
        <w:rPr>
          <w:rFonts w:ascii="Lato" w:hAnsi="Lato" w:cs="Arial"/>
        </w:rPr>
      </w:pPr>
      <w:r>
        <w:rPr>
          <w:rFonts w:ascii="Lato" w:hAnsi="Lato" w:cs="Arial"/>
        </w:rPr>
        <w:t>19 de noviembre</w:t>
      </w:r>
    </w:p>
    <w:p w14:paraId="0367FD14" w14:textId="77777777" w:rsidR="005B62BF" w:rsidRDefault="005B62BF" w:rsidP="005B62BF">
      <w:pPr>
        <w:spacing w:line="320" w:lineRule="exact"/>
        <w:jc w:val="center"/>
        <w:rPr>
          <w:rFonts w:ascii="Lato" w:hAnsi="Lato" w:cs="Arial"/>
          <w:b/>
          <w:i/>
          <w:sz w:val="28"/>
        </w:rPr>
      </w:pPr>
    </w:p>
    <w:p w14:paraId="476492C0" w14:textId="77777777" w:rsidR="005B62BF" w:rsidRPr="005B62BF" w:rsidRDefault="005B62BF" w:rsidP="005B62BF">
      <w:pPr>
        <w:spacing w:line="320" w:lineRule="exact"/>
        <w:jc w:val="center"/>
        <w:rPr>
          <w:rFonts w:ascii="Lato" w:hAnsi="Lato" w:cs="Arial"/>
          <w:b/>
          <w:i/>
          <w:sz w:val="28"/>
        </w:rPr>
      </w:pPr>
      <w:r w:rsidRPr="005B62BF">
        <w:rPr>
          <w:rFonts w:ascii="Lato" w:hAnsi="Lato" w:cs="Arial"/>
          <w:b/>
          <w:i/>
          <w:sz w:val="28"/>
        </w:rPr>
        <w:t>El diván de la memoria escondida</w:t>
      </w:r>
    </w:p>
    <w:p w14:paraId="785EA936" w14:textId="77777777" w:rsidR="005B62BF" w:rsidRDefault="005B62BF" w:rsidP="005B62BF">
      <w:pPr>
        <w:spacing w:line="320" w:lineRule="exact"/>
        <w:jc w:val="center"/>
        <w:rPr>
          <w:rFonts w:ascii="Lato" w:hAnsi="Lato" w:cs="Arial"/>
        </w:rPr>
      </w:pPr>
      <w:r>
        <w:rPr>
          <w:rFonts w:ascii="Lato" w:hAnsi="Lato" w:cs="Arial"/>
        </w:rPr>
        <w:t>17 de diciembre</w:t>
      </w:r>
    </w:p>
    <w:p w14:paraId="628E782C" w14:textId="77777777" w:rsidR="005B62BF" w:rsidRDefault="005B62BF" w:rsidP="005B62BF">
      <w:pPr>
        <w:spacing w:line="320" w:lineRule="exact"/>
        <w:jc w:val="center"/>
        <w:rPr>
          <w:rFonts w:ascii="Lato" w:hAnsi="Lato" w:cs="Arial"/>
        </w:rPr>
      </w:pPr>
      <w:r>
        <w:rPr>
          <w:rFonts w:ascii="Lato" w:hAnsi="Lato" w:cs="Arial"/>
        </w:rPr>
        <w:t>horario: 20.30 h</w:t>
      </w:r>
    </w:p>
    <w:p w14:paraId="0EA51E0F" w14:textId="77777777" w:rsidR="005B62BF" w:rsidRPr="005B62BF" w:rsidRDefault="005B62BF" w:rsidP="005B62BF">
      <w:pPr>
        <w:spacing w:line="320" w:lineRule="exact"/>
        <w:jc w:val="center"/>
        <w:rPr>
          <w:rFonts w:ascii="Lato" w:hAnsi="Lato" w:cs="Arial"/>
        </w:rPr>
      </w:pPr>
    </w:p>
    <w:p w14:paraId="6F7ED267" w14:textId="77777777" w:rsidR="00AA380B" w:rsidRPr="00E372BE" w:rsidRDefault="00AA380B" w:rsidP="00E372BE"/>
    <w:sectPr w:rsidR="00AA380B" w:rsidRPr="00E372BE" w:rsidSect="00767F8A">
      <w:headerReference w:type="default" r:id="rId11"/>
      <w:footerReference w:type="default" r:id="rId12"/>
      <w:pgSz w:w="11900" w:h="16840"/>
      <w:pgMar w:top="1985" w:right="1268" w:bottom="1417"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E81D" w14:textId="77777777" w:rsidR="005C41A4" w:rsidRDefault="005C41A4">
      <w:r>
        <w:separator/>
      </w:r>
    </w:p>
  </w:endnote>
  <w:endnote w:type="continuationSeparator" w:id="0">
    <w:p w14:paraId="09114447" w14:textId="77777777" w:rsidR="005C41A4" w:rsidRDefault="005C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ato">
    <w:altName w:val="Times New Roman"/>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281B" w14:textId="77777777" w:rsidR="00AA380B" w:rsidRDefault="00AA380B" w:rsidP="00130A7A">
    <w:pPr>
      <w:pStyle w:val="Piedepgina"/>
    </w:pPr>
  </w:p>
  <w:p w14:paraId="12877299" w14:textId="77777777" w:rsidR="00AA380B" w:rsidRDefault="008346FE">
    <w:pPr>
      <w:pStyle w:val="Piedepgina"/>
    </w:pPr>
    <w:r>
      <w:rPr>
        <w:rStyle w:val="Ninguno"/>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D1A6" w14:textId="77777777" w:rsidR="005C41A4" w:rsidRDefault="005C41A4">
      <w:r>
        <w:separator/>
      </w:r>
    </w:p>
  </w:footnote>
  <w:footnote w:type="continuationSeparator" w:id="0">
    <w:p w14:paraId="5C7C71D0" w14:textId="77777777" w:rsidR="005C41A4" w:rsidRDefault="005C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A536" w14:textId="77777777" w:rsidR="00AA380B" w:rsidRDefault="008346FE">
    <w:pPr>
      <w:pStyle w:val="Encabezado"/>
      <w:tabs>
        <w:tab w:val="clear" w:pos="4252"/>
        <w:tab w:val="clear" w:pos="8504"/>
        <w:tab w:val="center" w:pos="3544"/>
      </w:tabs>
    </w:pPr>
    <w:r>
      <w:rPr>
        <w:noProof/>
        <w:lang w:val="es-ES" w:eastAsia="es-ES"/>
      </w:rPr>
      <w:drawing>
        <wp:anchor distT="152400" distB="152400" distL="152400" distR="152400" simplePos="0" relativeHeight="251658240" behindDoc="1" locked="0" layoutInCell="1" allowOverlap="1" wp14:anchorId="01FABD4E" wp14:editId="0B3D0373">
          <wp:simplePos x="0" y="0"/>
          <wp:positionH relativeFrom="page">
            <wp:posOffset>0</wp:posOffset>
          </wp:positionH>
          <wp:positionV relativeFrom="page">
            <wp:posOffset>0</wp:posOffset>
          </wp:positionV>
          <wp:extent cx="7555043" cy="929271"/>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stretch>
                    <a:fillRect/>
                  </a:stretch>
                </pic:blipFill>
                <pic:spPr>
                  <a:xfrm>
                    <a:off x="0" y="0"/>
                    <a:ext cx="7555043" cy="929271"/>
                  </a:xfrm>
                  <a:prstGeom prst="rect">
                    <a:avLst/>
                  </a:prstGeom>
                  <a:ln w="12700" cap="flat">
                    <a:noFill/>
                    <a:miter lim="400000"/>
                  </a:ln>
                  <a:effectLst/>
                </pic:spPr>
              </pic:pic>
            </a:graphicData>
          </a:graphic>
        </wp:anchor>
      </w:drawing>
    </w:r>
    <w:r>
      <w:rPr>
        <w:rStyle w:val="Ninguno"/>
      </w:rPr>
      <w:tab/>
    </w:r>
  </w:p>
  <w:p w14:paraId="05F7C7EF" w14:textId="77777777" w:rsidR="00AA380B" w:rsidRDefault="008346FE">
    <w:pPr>
      <w:pStyle w:val="Encabezado"/>
      <w:tabs>
        <w:tab w:val="clear" w:pos="8504"/>
      </w:tabs>
    </w:pPr>
    <w:r>
      <w:rPr>
        <w:rStyle w:val="Ninguno"/>
      </w:rPr>
      <w:tab/>
    </w:r>
  </w:p>
  <w:p w14:paraId="0DBDE1F6" w14:textId="77777777" w:rsidR="00AA380B" w:rsidRDefault="008346FE">
    <w:pPr>
      <w:pStyle w:val="Encabezado"/>
      <w:tabs>
        <w:tab w:val="clear" w:pos="4252"/>
        <w:tab w:val="clear" w:pos="8504"/>
        <w:tab w:val="left" w:pos="940"/>
      </w:tabs>
    </w:pPr>
    <w:r>
      <w:rPr>
        <w:rStyle w:val="Ningu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7934"/>
    <w:multiLevelType w:val="hybridMultilevel"/>
    <w:tmpl w:val="EF08C504"/>
    <w:numStyleLink w:val="Estiloimportado2"/>
  </w:abstractNum>
  <w:abstractNum w:abstractNumId="1" w15:restartNumberingAfterBreak="0">
    <w:nsid w:val="42A74D69"/>
    <w:multiLevelType w:val="hybridMultilevel"/>
    <w:tmpl w:val="633C5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D7F19F5"/>
    <w:multiLevelType w:val="hybridMultilevel"/>
    <w:tmpl w:val="E2FECC3A"/>
    <w:styleLink w:val="Estiloimportado1"/>
    <w:lvl w:ilvl="0" w:tplc="4E0EF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F3AC13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AEA253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306282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7E02A9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909B8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4ECE54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210473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9BCBCB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5BB0EA0"/>
    <w:multiLevelType w:val="hybridMultilevel"/>
    <w:tmpl w:val="E2FECC3A"/>
    <w:numStyleLink w:val="Estiloimportado1"/>
  </w:abstractNum>
  <w:abstractNum w:abstractNumId="4" w15:restartNumberingAfterBreak="0">
    <w:nsid w:val="70A371C6"/>
    <w:multiLevelType w:val="hybridMultilevel"/>
    <w:tmpl w:val="EF08C504"/>
    <w:styleLink w:val="Estiloimportado2"/>
    <w:lvl w:ilvl="0" w:tplc="B8E6E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C6B5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6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4AB9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2E9B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3E82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C8E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32FD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811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0B"/>
    <w:rsid w:val="00002DEC"/>
    <w:rsid w:val="00033F0E"/>
    <w:rsid w:val="0005775C"/>
    <w:rsid w:val="000D60E7"/>
    <w:rsid w:val="000E5317"/>
    <w:rsid w:val="000F520F"/>
    <w:rsid w:val="00130A7A"/>
    <w:rsid w:val="00174E7F"/>
    <w:rsid w:val="002133FF"/>
    <w:rsid w:val="002A1FDB"/>
    <w:rsid w:val="00344706"/>
    <w:rsid w:val="00357B2B"/>
    <w:rsid w:val="00382C01"/>
    <w:rsid w:val="003C7A9F"/>
    <w:rsid w:val="0045156F"/>
    <w:rsid w:val="004624BE"/>
    <w:rsid w:val="00462EE3"/>
    <w:rsid w:val="004C13F5"/>
    <w:rsid w:val="004C77D5"/>
    <w:rsid w:val="005107DF"/>
    <w:rsid w:val="00595DB1"/>
    <w:rsid w:val="005A692C"/>
    <w:rsid w:val="005B3679"/>
    <w:rsid w:val="005B62BF"/>
    <w:rsid w:val="005C41A4"/>
    <w:rsid w:val="005D6237"/>
    <w:rsid w:val="00716D51"/>
    <w:rsid w:val="007210D4"/>
    <w:rsid w:val="00745B84"/>
    <w:rsid w:val="007624D2"/>
    <w:rsid w:val="00764D28"/>
    <w:rsid w:val="00767F8A"/>
    <w:rsid w:val="008346FE"/>
    <w:rsid w:val="008424AC"/>
    <w:rsid w:val="008A545A"/>
    <w:rsid w:val="008C09F3"/>
    <w:rsid w:val="008C4548"/>
    <w:rsid w:val="008E5BD0"/>
    <w:rsid w:val="00963FF3"/>
    <w:rsid w:val="009C5BB5"/>
    <w:rsid w:val="00A40250"/>
    <w:rsid w:val="00AA380B"/>
    <w:rsid w:val="00AC49BC"/>
    <w:rsid w:val="00B61202"/>
    <w:rsid w:val="00B876E8"/>
    <w:rsid w:val="00BD5153"/>
    <w:rsid w:val="00BE2EA2"/>
    <w:rsid w:val="00C00634"/>
    <w:rsid w:val="00C2027F"/>
    <w:rsid w:val="00C3649D"/>
    <w:rsid w:val="00C5687B"/>
    <w:rsid w:val="00C640E4"/>
    <w:rsid w:val="00CC2100"/>
    <w:rsid w:val="00CE09CE"/>
    <w:rsid w:val="00D357CF"/>
    <w:rsid w:val="00D40DE5"/>
    <w:rsid w:val="00D61D74"/>
    <w:rsid w:val="00DD13E2"/>
    <w:rsid w:val="00DD2C0E"/>
    <w:rsid w:val="00DD2C18"/>
    <w:rsid w:val="00E372BE"/>
    <w:rsid w:val="00E52621"/>
    <w:rsid w:val="00E573C9"/>
    <w:rsid w:val="00EE316F"/>
    <w:rsid w:val="00F40D03"/>
    <w:rsid w:val="00F835FB"/>
    <w:rsid w:val="00F90CE6"/>
    <w:rsid w:val="00F92478"/>
    <w:rsid w:val="00FB7BC3"/>
    <w:rsid w:val="00FF0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8EDA"/>
  <w15:docId w15:val="{126B95CB-AD08-6A45-A434-763C8325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4"/>
      <w:szCs w:val="24"/>
      <w:u w:color="000000"/>
      <w:lang w:val="es-ES_tradnl"/>
    </w:rPr>
  </w:style>
  <w:style w:type="character" w:customStyle="1" w:styleId="Ninguno">
    <w:name w:val="Ninguno"/>
  </w:style>
  <w:style w:type="paragraph" w:styleId="Piedepgina">
    <w:name w:val="footer"/>
    <w:pPr>
      <w:tabs>
        <w:tab w:val="center" w:pos="4252"/>
        <w:tab w:val="right" w:pos="8504"/>
      </w:tabs>
    </w:pPr>
    <w:rPr>
      <w:rFonts w:ascii="Calibri" w:eastAsia="Calibri" w:hAnsi="Calibri" w:cs="Calibri"/>
      <w:color w:val="000000"/>
      <w:sz w:val="24"/>
      <w:szCs w:val="24"/>
      <w:u w:color="000000"/>
      <w:lang w:val="es-ES_tradnl"/>
    </w:rPr>
  </w:style>
  <w:style w:type="paragraph" w:customStyle="1" w:styleId="Cuerpo">
    <w:name w:val="Cuerpo"/>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Poromisin">
    <w:name w:val="Por omisión"/>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Prrafodelista">
    <w:name w:val="List Paragraph"/>
    <w:pPr>
      <w:ind w:left="720"/>
    </w:pPr>
    <w:rPr>
      <w:rFonts w:ascii="Calibri" w:eastAsia="Calibri" w:hAnsi="Calibri" w:cs="Calibri"/>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character" w:customStyle="1" w:styleId="Hyperlink0">
    <w:name w:val="Hyperlink.0"/>
    <w:basedOn w:val="Hipervnculo"/>
    <w:rPr>
      <w:outline w:val="0"/>
      <w:color w:val="0000FF"/>
      <w:u w:val="single" w:color="0000FF"/>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62EE3"/>
    <w:rPr>
      <w:sz w:val="18"/>
      <w:szCs w:val="18"/>
    </w:rPr>
  </w:style>
  <w:style w:type="character" w:customStyle="1" w:styleId="TextodegloboCar">
    <w:name w:val="Texto de globo Car"/>
    <w:basedOn w:val="Fuentedeprrafopredeter"/>
    <w:link w:val="Textodeglobo"/>
    <w:uiPriority w:val="99"/>
    <w:semiHidden/>
    <w:rsid w:val="00462EE3"/>
    <w:rPr>
      <w:sz w:val="18"/>
      <w:szCs w:val="18"/>
      <w:lang w:val="en-US" w:eastAsia="en-US"/>
    </w:rPr>
  </w:style>
  <w:style w:type="character" w:customStyle="1" w:styleId="Mencinsinresolver1">
    <w:name w:val="Mención sin resolver1"/>
    <w:basedOn w:val="Fuentedeprrafopredeter"/>
    <w:uiPriority w:val="99"/>
    <w:semiHidden/>
    <w:unhideWhenUsed/>
    <w:rsid w:val="00462EE3"/>
    <w:rPr>
      <w:color w:val="605E5C"/>
      <w:shd w:val="clear" w:color="auto" w:fill="E1DFDD"/>
    </w:rPr>
  </w:style>
  <w:style w:type="character" w:styleId="Hipervnculovisitado">
    <w:name w:val="FollowedHyperlink"/>
    <w:basedOn w:val="Fuentedeprrafopredeter"/>
    <w:uiPriority w:val="99"/>
    <w:semiHidden/>
    <w:unhideWhenUsed/>
    <w:rsid w:val="00E372B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1429">
      <w:bodyDiv w:val="1"/>
      <w:marLeft w:val="0"/>
      <w:marRight w:val="0"/>
      <w:marTop w:val="0"/>
      <w:marBottom w:val="0"/>
      <w:divBdr>
        <w:top w:val="none" w:sz="0" w:space="0" w:color="auto"/>
        <w:left w:val="none" w:sz="0" w:space="0" w:color="auto"/>
        <w:bottom w:val="none" w:sz="0" w:space="0" w:color="auto"/>
        <w:right w:val="none" w:sz="0" w:space="0" w:color="auto"/>
      </w:divBdr>
    </w:div>
    <w:div w:id="1127241195">
      <w:bodyDiv w:val="1"/>
      <w:marLeft w:val="0"/>
      <w:marRight w:val="0"/>
      <w:marTop w:val="0"/>
      <w:marBottom w:val="0"/>
      <w:divBdr>
        <w:top w:val="none" w:sz="0" w:space="0" w:color="auto"/>
        <w:left w:val="none" w:sz="0" w:space="0" w:color="auto"/>
        <w:bottom w:val="none" w:sz="0" w:space="0" w:color="auto"/>
        <w:right w:val="none" w:sz="0" w:space="0" w:color="auto"/>
      </w:divBdr>
    </w:div>
    <w:div w:id="1411849621">
      <w:bodyDiv w:val="1"/>
      <w:marLeft w:val="0"/>
      <w:marRight w:val="0"/>
      <w:marTop w:val="0"/>
      <w:marBottom w:val="0"/>
      <w:divBdr>
        <w:top w:val="none" w:sz="0" w:space="0" w:color="auto"/>
        <w:left w:val="none" w:sz="0" w:space="0" w:color="auto"/>
        <w:bottom w:val="none" w:sz="0" w:space="0" w:color="auto"/>
        <w:right w:val="none" w:sz="0" w:space="0" w:color="auto"/>
      </w:divBdr>
      <w:divsChild>
        <w:div w:id="491992594">
          <w:marLeft w:val="0"/>
          <w:marRight w:val="0"/>
          <w:marTop w:val="0"/>
          <w:marBottom w:val="0"/>
          <w:divBdr>
            <w:top w:val="none" w:sz="0" w:space="0" w:color="auto"/>
            <w:left w:val="none" w:sz="0" w:space="0" w:color="auto"/>
            <w:bottom w:val="none" w:sz="0" w:space="0" w:color="auto"/>
            <w:right w:val="none" w:sz="0" w:space="0" w:color="auto"/>
          </w:divBdr>
        </w:div>
        <w:div w:id="16078857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montalvillo@teatrofernangomez.es" TargetMode="External"/><Relationship Id="rId4" Type="http://schemas.openxmlformats.org/officeDocument/2006/relationships/webSettings" Target="webSettings.xml"/><Relationship Id="rId9" Type="http://schemas.openxmlformats.org/officeDocument/2006/relationships/hyperlink" Target="https://www.teatrofernangomez.es/pren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Sevilla</dc:creator>
  <cp:lastModifiedBy>Mar Montalvillo</cp:lastModifiedBy>
  <cp:revision>4</cp:revision>
  <cp:lastPrinted>2019-10-21T11:04:00Z</cp:lastPrinted>
  <dcterms:created xsi:type="dcterms:W3CDTF">2019-10-17T13:57:00Z</dcterms:created>
  <dcterms:modified xsi:type="dcterms:W3CDTF">2019-10-21T11:15:00Z</dcterms:modified>
</cp:coreProperties>
</file>